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E56" w:rsidRPr="0017445C" w:rsidRDefault="00D72C76" w:rsidP="00B45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45C">
        <w:rPr>
          <w:rFonts w:ascii="Times New Roman" w:hAnsi="Times New Roman" w:cs="Times New Roman"/>
          <w:b/>
          <w:sz w:val="24"/>
          <w:szCs w:val="24"/>
        </w:rPr>
        <w:t>Кейс</w:t>
      </w:r>
    </w:p>
    <w:p w:rsidR="00D72C76" w:rsidRPr="0017445C" w:rsidRDefault="00A35C13" w:rsidP="00B45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45C">
        <w:rPr>
          <w:rFonts w:ascii="Times New Roman" w:hAnsi="Times New Roman" w:cs="Times New Roman"/>
          <w:b/>
          <w:sz w:val="24"/>
          <w:szCs w:val="24"/>
        </w:rPr>
        <w:t>Задачи,</w:t>
      </w:r>
      <w:r w:rsidR="00D72C76" w:rsidRPr="0017445C">
        <w:rPr>
          <w:rFonts w:ascii="Times New Roman" w:hAnsi="Times New Roman" w:cs="Times New Roman"/>
          <w:b/>
          <w:sz w:val="24"/>
          <w:szCs w:val="24"/>
        </w:rPr>
        <w:t xml:space="preserve"> направленные на формирование математической грамотности</w:t>
      </w:r>
    </w:p>
    <w:p w:rsidR="007B228E" w:rsidRPr="0017445C" w:rsidRDefault="007B228E" w:rsidP="00B45A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>Отличительной особенностью развития образования в мире в последнее десятилетие стало повышенное внимание правительств большинства стран к проблемам качества и эффективности образования.</w:t>
      </w:r>
    </w:p>
    <w:p w:rsidR="00D72C76" w:rsidRPr="0017445C" w:rsidRDefault="007B228E" w:rsidP="00B45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 xml:space="preserve">      </w:t>
      </w:r>
      <w:r w:rsidR="00D72C76" w:rsidRPr="0017445C">
        <w:rPr>
          <w:rFonts w:ascii="Times New Roman" w:hAnsi="Times New Roman" w:cs="Times New Roman"/>
          <w:sz w:val="24"/>
          <w:szCs w:val="24"/>
        </w:rPr>
        <w:t xml:space="preserve">В национальном проекте «Образование» </w:t>
      </w:r>
      <w:r w:rsidRPr="0017445C">
        <w:rPr>
          <w:rFonts w:ascii="Times New Roman" w:hAnsi="Times New Roman" w:cs="Times New Roman"/>
          <w:sz w:val="24"/>
          <w:szCs w:val="24"/>
        </w:rPr>
        <w:t>поставлена цель</w:t>
      </w:r>
      <w:r w:rsidR="00D72C76" w:rsidRPr="0017445C">
        <w:rPr>
          <w:rFonts w:ascii="Times New Roman" w:hAnsi="Times New Roman" w:cs="Times New Roman"/>
          <w:sz w:val="24"/>
          <w:szCs w:val="24"/>
        </w:rPr>
        <w:t>:</w:t>
      </w:r>
      <w:r w:rsidRPr="0017445C">
        <w:rPr>
          <w:rFonts w:ascii="Times New Roman" w:hAnsi="Times New Roman" w:cs="Times New Roman"/>
          <w:sz w:val="24"/>
          <w:szCs w:val="24"/>
        </w:rPr>
        <w:t xml:space="preserve"> обеспечение глобальной конкурентоспособности</w:t>
      </w:r>
      <w:r w:rsidR="00D72C76" w:rsidRPr="0017445C">
        <w:rPr>
          <w:rFonts w:ascii="Times New Roman" w:hAnsi="Times New Roman" w:cs="Times New Roman"/>
          <w:sz w:val="24"/>
          <w:szCs w:val="24"/>
        </w:rPr>
        <w:t xml:space="preserve"> </w:t>
      </w:r>
      <w:r w:rsidRPr="0017445C">
        <w:rPr>
          <w:rFonts w:ascii="Times New Roman" w:hAnsi="Times New Roman" w:cs="Times New Roman"/>
          <w:sz w:val="24"/>
          <w:szCs w:val="24"/>
        </w:rPr>
        <w:t>российского образования, вхождение Российской Федерации в число 10 ведущих стран по качеству общего образования.</w:t>
      </w:r>
    </w:p>
    <w:p w:rsidR="007B228E" w:rsidRPr="0017445C" w:rsidRDefault="007B228E" w:rsidP="00B45A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>Выводы по результатам международных тестирований относительно математической грамотности российских школьников неутешительные: учащиеся показывают высокие результаты в применении известных алгоритмов и процедур, но результаты выполнения заданий, связанных с анализом информации, явно ниже.</w:t>
      </w:r>
    </w:p>
    <w:p w:rsidR="007B228E" w:rsidRPr="0017445C" w:rsidRDefault="007B228E" w:rsidP="00B45A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>Это задания:</w:t>
      </w:r>
    </w:p>
    <w:p w:rsidR="007B228E" w:rsidRPr="0017445C" w:rsidRDefault="007B228E" w:rsidP="00B45A2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>На применение знаний в практических, жизненных ситуациях;</w:t>
      </w:r>
    </w:p>
    <w:p w:rsidR="007B228E" w:rsidRPr="0017445C" w:rsidRDefault="007B228E" w:rsidP="00B45A2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>Если содержание представлено в необычной, нестандартной форме;</w:t>
      </w:r>
    </w:p>
    <w:p w:rsidR="007B228E" w:rsidRPr="0017445C" w:rsidRDefault="007B228E" w:rsidP="00B45A2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>В которых требуется провести анализ имеющихся данных или их интерпретацию и др.</w:t>
      </w:r>
    </w:p>
    <w:p w:rsidR="00CF0B0A" w:rsidRPr="0017445C" w:rsidRDefault="00CF0B0A" w:rsidP="00B45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 xml:space="preserve">        В связи с этим встала проблема: низкий уро</w:t>
      </w:r>
      <w:r w:rsidR="00B45A2F" w:rsidRPr="0017445C">
        <w:rPr>
          <w:rFonts w:ascii="Times New Roman" w:hAnsi="Times New Roman" w:cs="Times New Roman"/>
          <w:sz w:val="24"/>
          <w:szCs w:val="24"/>
        </w:rPr>
        <w:t xml:space="preserve">вень функциональной грамотности </w:t>
      </w:r>
      <w:r w:rsidRPr="0017445C">
        <w:rPr>
          <w:rFonts w:ascii="Times New Roman" w:hAnsi="Times New Roman" w:cs="Times New Roman"/>
          <w:sz w:val="24"/>
          <w:szCs w:val="24"/>
        </w:rPr>
        <w:t>подрастающего поколения: затрудняет их адаптацию и социализацию в социуме.</w:t>
      </w:r>
    </w:p>
    <w:p w:rsidR="007B228E" w:rsidRPr="0017445C" w:rsidRDefault="007B228E" w:rsidP="00B45A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>Термин «грамотность» в данном исследовании имеет специфическое содержание. Под грамотностью здесь понимается не мастерское владение математическими знаниями в рамках школьной программы, а способность функционально использовать эти знания.</w:t>
      </w:r>
    </w:p>
    <w:p w:rsidR="007B228E" w:rsidRPr="0017445C" w:rsidRDefault="007B228E" w:rsidP="00B45A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 xml:space="preserve">Сформированность функциональной математической грамотности у школьников, владение ими соответствующими общеучебными умениями на должном уровне имеет огромную роль для успешного освоения курса </w:t>
      </w:r>
      <w:r w:rsidR="00CF0B0A" w:rsidRPr="0017445C">
        <w:rPr>
          <w:rFonts w:ascii="Times New Roman" w:hAnsi="Times New Roman" w:cs="Times New Roman"/>
          <w:sz w:val="24"/>
          <w:szCs w:val="24"/>
        </w:rPr>
        <w:t xml:space="preserve">не только математики, но и </w:t>
      </w:r>
      <w:r w:rsidRPr="0017445C">
        <w:rPr>
          <w:rFonts w:ascii="Times New Roman" w:hAnsi="Times New Roman" w:cs="Times New Roman"/>
          <w:sz w:val="24"/>
          <w:szCs w:val="24"/>
        </w:rPr>
        <w:t>физики</w:t>
      </w:r>
      <w:r w:rsidR="00CF0B0A" w:rsidRPr="0017445C">
        <w:rPr>
          <w:rFonts w:ascii="Times New Roman" w:hAnsi="Times New Roman" w:cs="Times New Roman"/>
          <w:sz w:val="24"/>
          <w:szCs w:val="24"/>
        </w:rPr>
        <w:t>, химии, биологии, географии и других предметов</w:t>
      </w:r>
      <w:r w:rsidRPr="0017445C">
        <w:rPr>
          <w:rFonts w:ascii="Times New Roman" w:hAnsi="Times New Roman" w:cs="Times New Roman"/>
          <w:sz w:val="24"/>
          <w:szCs w:val="24"/>
        </w:rPr>
        <w:t>.</w:t>
      </w:r>
    </w:p>
    <w:p w:rsidR="007B228E" w:rsidRPr="0017445C" w:rsidRDefault="007B228E" w:rsidP="00B45A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>Трудность решения многих задач обусловлена тем, что их выполнение требует  применения сразу нескольких элементов знаний, умений и навыков.</w:t>
      </w:r>
    </w:p>
    <w:p w:rsidR="007B228E" w:rsidRPr="0017445C" w:rsidRDefault="007B228E" w:rsidP="00B45A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>Учащиеся не всегда способны эффективно воспользоваться даже элементарными математическими знаниями и получить правильный числовой ответ на поставленную перед ними задачу практико-ориентированного содержания.</w:t>
      </w:r>
    </w:p>
    <w:p w:rsidR="00B45A2F" w:rsidRPr="0017445C" w:rsidRDefault="00B45A2F" w:rsidP="00B45A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>Поэтому в уроки нужно вводить задачи направленные на формирование математической грамотности.</w:t>
      </w:r>
    </w:p>
    <w:p w:rsidR="007B228E" w:rsidRPr="0017445C" w:rsidRDefault="0038678C" w:rsidP="00B45A2F">
      <w:pPr>
        <w:spacing w:after="0" w:line="240" w:lineRule="auto"/>
        <w:jc w:val="both"/>
        <w:rPr>
          <w:rStyle w:val="fontstyle01"/>
        </w:rPr>
      </w:pPr>
      <w:r w:rsidRPr="0017445C">
        <w:rPr>
          <w:rFonts w:ascii="Times New Roman" w:hAnsi="Times New Roman" w:cs="Times New Roman"/>
          <w:sz w:val="24"/>
          <w:szCs w:val="24"/>
        </w:rPr>
        <w:t xml:space="preserve">       </w:t>
      </w:r>
      <w:r w:rsidRPr="0017445C">
        <w:rPr>
          <w:rStyle w:val="fontstyle01"/>
        </w:rPr>
        <w:t>В концепции</w:t>
      </w:r>
      <w:r w:rsidR="00153930" w:rsidRPr="0017445C">
        <w:rPr>
          <w:rStyle w:val="fontstyle01"/>
        </w:rPr>
        <w:t xml:space="preserve"> оценки математической грамотности</w:t>
      </w:r>
      <w:r w:rsidRPr="0017445C">
        <w:rPr>
          <w:rStyle w:val="fontstyle01"/>
        </w:rPr>
        <w:t xml:space="preserve"> описан подход к организации содержания проверки –</w:t>
      </w:r>
      <w:r w:rsidR="00153930" w:rsidRPr="001744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7445C">
        <w:rPr>
          <w:rStyle w:val="fontstyle01"/>
        </w:rPr>
        <w:t>распределение его на четыре области. Эти области охватывают математическое</w:t>
      </w:r>
      <w:r w:rsidRPr="001744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7445C">
        <w:rPr>
          <w:rStyle w:val="fontstyle01"/>
        </w:rPr>
        <w:t>содержание, которое составляет базу для обеспечения успешного функционирования в</w:t>
      </w:r>
      <w:r w:rsidRPr="001744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7445C">
        <w:rPr>
          <w:rStyle w:val="fontstyle01"/>
        </w:rPr>
        <w:t>современном обществе. Описываются четыре контекстных категории, в рамках которых</w:t>
      </w:r>
      <w:r w:rsidRPr="001744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7445C">
        <w:rPr>
          <w:rStyle w:val="fontstyle01"/>
        </w:rPr>
        <w:t>учащимся будут предложены математические проблемы.</w:t>
      </w:r>
    </w:p>
    <w:p w:rsidR="00153930" w:rsidRPr="0017445C" w:rsidRDefault="00153930" w:rsidP="00B45A2F">
      <w:pPr>
        <w:spacing w:after="0" w:line="240" w:lineRule="auto"/>
        <w:jc w:val="both"/>
        <w:rPr>
          <w:rStyle w:val="fontstyle01"/>
        </w:rPr>
      </w:pPr>
      <w:r w:rsidRPr="0017445C">
        <w:rPr>
          <w:rStyle w:val="fontstyle01"/>
        </w:rPr>
        <w:t xml:space="preserve">       Для описания деятельности при решении задач были предложены три</w:t>
      </w:r>
      <w:r w:rsidRPr="001744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7445C">
        <w:rPr>
          <w:rStyle w:val="fontstyle01"/>
        </w:rPr>
        <w:t xml:space="preserve">глагола: </w:t>
      </w:r>
      <w:r w:rsidRPr="0017445C">
        <w:rPr>
          <w:rStyle w:val="fontstyle21"/>
        </w:rPr>
        <w:t xml:space="preserve">формулировать, применять и интерпретировать, </w:t>
      </w:r>
      <w:r w:rsidRPr="0017445C">
        <w:rPr>
          <w:rStyle w:val="fontstyle01"/>
        </w:rPr>
        <w:t>которые явно отражают</w:t>
      </w:r>
      <w:r w:rsidRPr="001744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7445C">
        <w:rPr>
          <w:rStyle w:val="fontstyle01"/>
        </w:rPr>
        <w:t>основные виды деятельности при решении проблем посредством использования</w:t>
      </w:r>
      <w:r w:rsidRPr="001744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7445C">
        <w:rPr>
          <w:rStyle w:val="fontstyle01"/>
        </w:rPr>
        <w:t>математики. Они указывают на три мыслительных процесса, в которые, как правило,</w:t>
      </w:r>
      <w:r w:rsidRPr="001744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7445C">
        <w:rPr>
          <w:rStyle w:val="fontstyle01"/>
        </w:rPr>
        <w:t>будут вовлечены учащиеся при активном участии в решении проблем:</w:t>
      </w:r>
    </w:p>
    <w:p w:rsidR="00153930" w:rsidRPr="0017445C" w:rsidRDefault="00153930" w:rsidP="00153930">
      <w:pPr>
        <w:spacing w:after="0" w:line="240" w:lineRule="auto"/>
        <w:rPr>
          <w:rStyle w:val="fontstyle01"/>
        </w:rPr>
      </w:pPr>
      <w:r w:rsidRPr="0017445C">
        <w:rPr>
          <w:rStyle w:val="fontstyle01"/>
        </w:rPr>
        <w:t>– формулировать ситуацию математически;</w:t>
      </w:r>
      <w:r w:rsidRPr="001744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7445C">
        <w:rPr>
          <w:rStyle w:val="fontstyle01"/>
        </w:rPr>
        <w:t>– применять математические понятия, факты, процедуры размышления;</w:t>
      </w:r>
    </w:p>
    <w:p w:rsidR="00153930" w:rsidRPr="0017445C" w:rsidRDefault="00153930" w:rsidP="00153930">
      <w:pPr>
        <w:spacing w:after="0" w:line="240" w:lineRule="auto"/>
        <w:rPr>
          <w:rStyle w:val="fontstyle01"/>
        </w:rPr>
      </w:pPr>
      <w:r w:rsidRPr="0017445C">
        <w:rPr>
          <w:rStyle w:val="fontstyle01"/>
        </w:rPr>
        <w:t>– интерпретировать, использовать и оценивать математические результаты.</w:t>
      </w:r>
    </w:p>
    <w:p w:rsidR="00153930" w:rsidRPr="0017445C" w:rsidRDefault="00153930" w:rsidP="00153930">
      <w:pPr>
        <w:spacing w:after="0" w:line="240" w:lineRule="auto"/>
        <w:rPr>
          <w:rStyle w:val="fontstyle01"/>
        </w:rPr>
      </w:pPr>
      <w:r w:rsidRPr="0017445C">
        <w:rPr>
          <w:rStyle w:val="fontstyle01"/>
        </w:rPr>
        <w:t xml:space="preserve">      Ниже представлена модель задания по математической грамотности. (рис.1)</w:t>
      </w:r>
    </w:p>
    <w:p w:rsidR="00153930" w:rsidRPr="0017445C" w:rsidRDefault="00153930" w:rsidP="00153930">
      <w:pPr>
        <w:spacing w:after="0" w:line="240" w:lineRule="auto"/>
        <w:rPr>
          <w:rStyle w:val="fontstyle01"/>
        </w:rPr>
      </w:pPr>
    </w:p>
    <w:p w:rsidR="00153930" w:rsidRPr="0017445C" w:rsidRDefault="00153930" w:rsidP="00153930">
      <w:pPr>
        <w:spacing w:after="0" w:line="240" w:lineRule="auto"/>
        <w:rPr>
          <w:rStyle w:val="fontstyle01"/>
        </w:rPr>
      </w:pPr>
    </w:p>
    <w:p w:rsidR="00153930" w:rsidRPr="0017445C" w:rsidRDefault="00153930" w:rsidP="00153930">
      <w:pPr>
        <w:spacing w:after="0" w:line="240" w:lineRule="auto"/>
        <w:rPr>
          <w:rStyle w:val="fontstyle01"/>
        </w:rPr>
      </w:pPr>
    </w:p>
    <w:p w:rsidR="00153930" w:rsidRPr="0017445C" w:rsidRDefault="00153930" w:rsidP="00153930">
      <w:pPr>
        <w:spacing w:after="0" w:line="240" w:lineRule="auto"/>
        <w:rPr>
          <w:rStyle w:val="fontstyle01"/>
        </w:rPr>
      </w:pPr>
    </w:p>
    <w:p w:rsidR="00153930" w:rsidRPr="0017445C" w:rsidRDefault="00153930" w:rsidP="00153930">
      <w:pPr>
        <w:spacing w:after="0" w:line="240" w:lineRule="auto"/>
        <w:rPr>
          <w:rStyle w:val="fontstyle01"/>
        </w:rPr>
      </w:pPr>
    </w:p>
    <w:p w:rsidR="00153930" w:rsidRPr="0017445C" w:rsidRDefault="00153930" w:rsidP="00153930">
      <w:pPr>
        <w:spacing w:after="0" w:line="240" w:lineRule="auto"/>
        <w:rPr>
          <w:rStyle w:val="fontstyle01"/>
        </w:rPr>
      </w:pPr>
    </w:p>
    <w:p w:rsidR="00153930" w:rsidRPr="0017445C" w:rsidRDefault="00153930" w:rsidP="00153930">
      <w:pPr>
        <w:spacing w:after="0" w:line="240" w:lineRule="auto"/>
        <w:rPr>
          <w:rStyle w:val="fontstyle01"/>
        </w:rPr>
      </w:pPr>
    </w:p>
    <w:p w:rsidR="00153930" w:rsidRPr="0017445C" w:rsidRDefault="00153930" w:rsidP="00153930">
      <w:pPr>
        <w:spacing w:after="0" w:line="240" w:lineRule="auto"/>
        <w:rPr>
          <w:rStyle w:val="fontstyle01"/>
        </w:rPr>
      </w:pPr>
    </w:p>
    <w:p w:rsidR="00153930" w:rsidRPr="0017445C" w:rsidRDefault="00153930" w:rsidP="00153930">
      <w:pPr>
        <w:spacing w:after="0" w:line="240" w:lineRule="auto"/>
        <w:rPr>
          <w:rStyle w:val="fontstyle01"/>
        </w:rPr>
      </w:pPr>
    </w:p>
    <w:p w:rsidR="00153930" w:rsidRPr="0017445C" w:rsidRDefault="00153930" w:rsidP="00153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C76" w:rsidRPr="0017445C" w:rsidRDefault="00D72C76" w:rsidP="00B45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6856466" wp14:editId="36695BEC">
            <wp:extent cx="6371753" cy="5410200"/>
            <wp:effectExtent l="0" t="0" r="0" b="0"/>
            <wp:docPr id="1" name="Рисунок 1" descr="https://cf.ppt-online.org/files1/slide/i/IEpVmNB6Po5f8Gl3XQKO7HY0DnajcUdSCZrR4JTeL9/slide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.ppt-online.org/files1/slide/i/IEpVmNB6Po5f8Gl3XQKO7HY0DnajcUdSCZrR4JTeL9/slide-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963" cy="545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8C" w:rsidRPr="0017445C" w:rsidRDefault="0038678C" w:rsidP="0038678C">
      <w:pPr>
        <w:pStyle w:val="Default"/>
        <w:jc w:val="both"/>
        <w:rPr>
          <w:b/>
          <w:bCs/>
          <w:i/>
          <w:iCs/>
        </w:rPr>
      </w:pPr>
    </w:p>
    <w:p w:rsidR="0038678C" w:rsidRPr="0017445C" w:rsidRDefault="00153930" w:rsidP="0038678C">
      <w:pPr>
        <w:pStyle w:val="Default"/>
        <w:jc w:val="both"/>
        <w:rPr>
          <w:b/>
          <w:bCs/>
          <w:iCs/>
        </w:rPr>
      </w:pPr>
      <w:r w:rsidRPr="0017445C">
        <w:rPr>
          <w:b/>
          <w:bCs/>
          <w:iCs/>
        </w:rPr>
        <w:t>Задание:</w:t>
      </w:r>
    </w:p>
    <w:p w:rsidR="0017445C" w:rsidRPr="0017445C" w:rsidRDefault="009E2AAF" w:rsidP="00FD76C8">
      <w:pPr>
        <w:pStyle w:val="Default"/>
        <w:numPr>
          <w:ilvl w:val="0"/>
          <w:numId w:val="2"/>
        </w:numPr>
        <w:jc w:val="both"/>
        <w:rPr>
          <w:bCs/>
          <w:iCs/>
        </w:rPr>
      </w:pPr>
      <w:r w:rsidRPr="0017445C">
        <w:rPr>
          <w:bCs/>
          <w:iCs/>
        </w:rPr>
        <w:t xml:space="preserve">Из </w:t>
      </w:r>
      <w:r w:rsidR="00A35C13" w:rsidRPr="0017445C">
        <w:rPr>
          <w:bCs/>
          <w:iCs/>
        </w:rPr>
        <w:t xml:space="preserve">представленных задач выберите задачи, </w:t>
      </w:r>
      <w:r w:rsidRPr="0017445C">
        <w:rPr>
          <w:bCs/>
          <w:iCs/>
        </w:rPr>
        <w:t>которые относятся к задачам на формирование математической грамотности и</w:t>
      </w:r>
      <w:r w:rsidR="005E739E" w:rsidRPr="0017445C">
        <w:rPr>
          <w:bCs/>
          <w:iCs/>
        </w:rPr>
        <w:t xml:space="preserve"> дать им характеристику </w:t>
      </w:r>
      <w:proofErr w:type="gramStart"/>
      <w:r w:rsidR="005E739E" w:rsidRPr="0017445C">
        <w:rPr>
          <w:bCs/>
          <w:iCs/>
        </w:rPr>
        <w:t>по</w:t>
      </w:r>
      <w:r w:rsidR="0017445C" w:rsidRPr="0017445C">
        <w:rPr>
          <w:bCs/>
          <w:iCs/>
        </w:rPr>
        <w:t xml:space="preserve">  3</w:t>
      </w:r>
      <w:proofErr w:type="gramEnd"/>
      <w:r w:rsidR="0017445C" w:rsidRPr="0017445C">
        <w:rPr>
          <w:bCs/>
          <w:iCs/>
        </w:rPr>
        <w:t xml:space="preserve"> пунктам схемы</w:t>
      </w:r>
      <w:r w:rsidR="0017445C">
        <w:rPr>
          <w:bCs/>
          <w:iCs/>
        </w:rPr>
        <w:t xml:space="preserve"> (хар</w:t>
      </w:r>
      <w:r w:rsidR="007C020F">
        <w:rPr>
          <w:bCs/>
          <w:iCs/>
        </w:rPr>
        <w:t>а</w:t>
      </w:r>
      <w:r w:rsidR="0017445C">
        <w:rPr>
          <w:bCs/>
          <w:iCs/>
        </w:rPr>
        <w:t>ктеристики</w:t>
      </w:r>
      <w:r w:rsidR="007C020F">
        <w:rPr>
          <w:bCs/>
          <w:iCs/>
        </w:rPr>
        <w:t xml:space="preserve"> заданий</w:t>
      </w:r>
      <w:r w:rsidR="0017445C">
        <w:rPr>
          <w:bCs/>
          <w:iCs/>
        </w:rPr>
        <w:t xml:space="preserve"> см</w:t>
      </w:r>
      <w:r w:rsidR="007C020F">
        <w:rPr>
          <w:bCs/>
          <w:iCs/>
        </w:rPr>
        <w:t>отри</w:t>
      </w:r>
      <w:r w:rsidR="0017445C">
        <w:rPr>
          <w:bCs/>
          <w:iCs/>
        </w:rPr>
        <w:t xml:space="preserve"> приложение1)</w:t>
      </w:r>
      <w:r w:rsidR="0017445C" w:rsidRPr="0017445C">
        <w:rPr>
          <w:bCs/>
          <w:iCs/>
        </w:rPr>
        <w:t>:</w:t>
      </w:r>
      <w:r w:rsidR="0017445C" w:rsidRPr="0017445C">
        <w:t xml:space="preserve"> </w:t>
      </w:r>
    </w:p>
    <w:p w:rsidR="005E739E" w:rsidRPr="007C020F" w:rsidRDefault="0017445C" w:rsidP="0017445C">
      <w:pPr>
        <w:pStyle w:val="Default"/>
        <w:ind w:left="840"/>
        <w:rPr>
          <w:b/>
          <w:bCs/>
          <w:iCs/>
        </w:rPr>
      </w:pPr>
      <w:r w:rsidRPr="007C020F">
        <w:rPr>
          <w:b/>
        </w:rPr>
        <w:t xml:space="preserve">• </w:t>
      </w:r>
      <w:r w:rsidRPr="007C020F">
        <w:rPr>
          <w:b/>
          <w:bCs/>
        </w:rPr>
        <w:t xml:space="preserve">Содержательная область оценки </w:t>
      </w:r>
      <w:r w:rsidRPr="007C020F">
        <w:rPr>
          <w:b/>
        </w:rPr>
        <w:br/>
        <w:t xml:space="preserve">• </w:t>
      </w:r>
      <w:proofErr w:type="spellStart"/>
      <w:r w:rsidRPr="007C020F">
        <w:rPr>
          <w:b/>
          <w:bCs/>
        </w:rPr>
        <w:t>Компетентностная</w:t>
      </w:r>
      <w:proofErr w:type="spellEnd"/>
      <w:r w:rsidRPr="007C020F">
        <w:rPr>
          <w:b/>
          <w:bCs/>
        </w:rPr>
        <w:t xml:space="preserve"> область оценки </w:t>
      </w:r>
      <w:r w:rsidRPr="007C020F">
        <w:rPr>
          <w:b/>
        </w:rPr>
        <w:br/>
        <w:t xml:space="preserve">• </w:t>
      </w:r>
      <w:r w:rsidRPr="007C020F">
        <w:rPr>
          <w:b/>
          <w:bCs/>
        </w:rPr>
        <w:t>Контекст</w:t>
      </w:r>
    </w:p>
    <w:p w:rsidR="009B2654" w:rsidRPr="0017445C" w:rsidRDefault="009B2654" w:rsidP="009B2654">
      <w:pPr>
        <w:pStyle w:val="Default"/>
        <w:ind w:left="840"/>
        <w:jc w:val="both"/>
        <w:rPr>
          <w:bCs/>
          <w:iCs/>
        </w:rPr>
      </w:pPr>
    </w:p>
    <w:p w:rsidR="009B2654" w:rsidRPr="0017445C" w:rsidRDefault="00BC0480" w:rsidP="009B2654">
      <w:pPr>
        <w:shd w:val="clear" w:color="auto" w:fill="FFFFFF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17445C">
        <w:rPr>
          <w:rFonts w:ascii="Times New Roman" w:hAnsi="Times New Roman" w:cs="Times New Roman"/>
          <w:bCs/>
          <w:iCs/>
          <w:sz w:val="24"/>
          <w:szCs w:val="24"/>
        </w:rPr>
        <w:t>Задача</w:t>
      </w:r>
      <w:proofErr w:type="gramStart"/>
      <w:r w:rsidRPr="0017445C">
        <w:rPr>
          <w:rFonts w:ascii="Times New Roman" w:hAnsi="Times New Roman" w:cs="Times New Roman"/>
          <w:bCs/>
          <w:iCs/>
          <w:sz w:val="24"/>
          <w:szCs w:val="24"/>
        </w:rPr>
        <w:t xml:space="preserve">1 </w:t>
      </w:r>
      <w:r w:rsidR="009B2654" w:rsidRPr="0017445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B2654" w:rsidRPr="0017445C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В</w:t>
      </w:r>
      <w:proofErr w:type="gramEnd"/>
      <w:r w:rsidR="009B2654" w:rsidRPr="0017445C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 xml:space="preserve"> гостинице города Z за номер с телефоном надо доплачивать 15 р. в сутки плюс 30 к. за каждую минуту разговора. Турист останавливается в гостинице на 7 дней. Сколько минут он может говорить по телефону, если он планирует заплатить за переговоры не больше 120 р.?</w:t>
      </w:r>
    </w:p>
    <w:p w:rsidR="009B2654" w:rsidRPr="0017445C" w:rsidRDefault="009B2654" w:rsidP="009B26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</w:pPr>
      <w:r w:rsidRPr="0017445C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Задача2. Дом Татьяны находится на расстоянии 800 м от школы и 500 м от дома Наташи. На каком расстоянии от школы может находиться дом Наташи?</w:t>
      </w:r>
    </w:p>
    <w:p w:rsidR="009B2654" w:rsidRPr="0017445C" w:rsidRDefault="009B2654" w:rsidP="009B26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</w:p>
    <w:p w:rsidR="009B2654" w:rsidRPr="0017445C" w:rsidRDefault="009B2654" w:rsidP="009B26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</w:pPr>
      <w:r w:rsidRPr="0017445C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Задача3. За день улитка поднимается по столбу на 4 м, а за ночь опускается на 2 м. За сколько дней улитка поднимется от основания до вершины столба высотой 8 м?</w:t>
      </w:r>
    </w:p>
    <w:p w:rsidR="009B2654" w:rsidRPr="0017445C" w:rsidRDefault="009B2654" w:rsidP="009B26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</w:p>
    <w:p w:rsidR="009B2654" w:rsidRPr="0017445C" w:rsidRDefault="009B2654" w:rsidP="009B26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</w:pPr>
      <w:r w:rsidRPr="0017445C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Задача4. Внутривенные капельные вливания используются для введения жидкости и лекарств пациентам. Для осуществления вливания медицинским сёстрам нужно вычислять скорость падения капель (D), в каплях в минуту. Они используют формулу D=(</w:t>
      </w:r>
      <w:proofErr w:type="spellStart"/>
      <w:r w:rsidRPr="0017445C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k∙V</w:t>
      </w:r>
      <w:proofErr w:type="spellEnd"/>
      <w:r w:rsidRPr="0017445C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 xml:space="preserve">)/60n, где k – показатель «число капель в единице объёма», который измеряется в каплях в миллилитре (мл); V - объём вливания, в мл; n - число часов, за которое требуется сделать вливание. Медицинская </w:t>
      </w:r>
      <w:r w:rsidRPr="0017445C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lastRenderedPageBreak/>
        <w:t>сестра хочет увеличить вдвое время вливания. Приведите точное описание того, как изменится значение D, если n увеличить в два раза, а k и V оставить без изменения.</w:t>
      </w:r>
    </w:p>
    <w:p w:rsidR="009B2654" w:rsidRPr="0017445C" w:rsidRDefault="009B2654" w:rsidP="009B26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</w:p>
    <w:p w:rsidR="009B2654" w:rsidRPr="0017445C" w:rsidRDefault="009B2654" w:rsidP="009B26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17445C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Задача5. Коллектив предприятия получил землю для садовых участков. Эту землю решили распределить между сотрудниками поровну, и каждому полагалось по 7 соток. Но выделенную землю удалось увеличить на 20 соток, кроме того, 10 сотрудников отказались от садовых участков, поэтому каждый получил по 10 соток. Сколько земли оказалось в распоряжении предприятия?</w:t>
      </w:r>
    </w:p>
    <w:p w:rsidR="005E739E" w:rsidRPr="0017445C" w:rsidRDefault="005E739E" w:rsidP="0038678C">
      <w:pPr>
        <w:pStyle w:val="Default"/>
        <w:jc w:val="both"/>
        <w:rPr>
          <w:bCs/>
          <w:iCs/>
        </w:rPr>
      </w:pPr>
    </w:p>
    <w:p w:rsidR="005E739E" w:rsidRPr="0017445C" w:rsidRDefault="005E739E" w:rsidP="0038678C">
      <w:pPr>
        <w:pStyle w:val="Default"/>
        <w:jc w:val="both"/>
        <w:rPr>
          <w:b/>
          <w:bCs/>
          <w:iCs/>
        </w:rPr>
      </w:pPr>
      <w:r w:rsidRPr="0017445C">
        <w:rPr>
          <w:b/>
          <w:bCs/>
          <w:iCs/>
        </w:rPr>
        <w:t>Схема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739E" w:rsidRPr="0017445C" w:rsidTr="005361DC">
        <w:tc>
          <w:tcPr>
            <w:tcW w:w="9345" w:type="dxa"/>
          </w:tcPr>
          <w:p w:rsidR="005E739E" w:rsidRPr="0017445C" w:rsidRDefault="005E739E" w:rsidP="005E7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4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 w:rsidRPr="001744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(Название)</w:t>
            </w:r>
          </w:p>
        </w:tc>
      </w:tr>
      <w:tr w:rsidR="005E739E" w:rsidRPr="0017445C" w:rsidTr="005361DC">
        <w:tc>
          <w:tcPr>
            <w:tcW w:w="9345" w:type="dxa"/>
          </w:tcPr>
          <w:p w:rsidR="005E739E" w:rsidRPr="0017445C" w:rsidRDefault="005E739E" w:rsidP="005361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4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Характеристики задания: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D76C8" w:rsidRPr="0017445C" w:rsidRDefault="005E739E" w:rsidP="00FD76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</w:t>
            </w:r>
            <w:r w:rsidRPr="001744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Содержательная область оценки </w:t>
            </w:r>
            <w:r w:rsidR="00D64F0F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4F0F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(Изменение и зависимости, пространство и форма, к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</w:t>
            </w:r>
            <w:r w:rsidR="00D64F0F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неопределенность и данные)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• </w:t>
            </w:r>
            <w:proofErr w:type="spellStart"/>
            <w:r w:rsidRPr="001744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Компетентностная</w:t>
            </w:r>
            <w:proofErr w:type="spellEnd"/>
            <w:r w:rsidRPr="001744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область оценки </w:t>
            </w:r>
            <w:r w:rsidR="00D64F0F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4F0F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</w:t>
            </w:r>
            <w:r w:rsidR="00D64F0F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применять, интерпретировать)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• </w:t>
            </w:r>
            <w:r w:rsidRPr="001744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Контекст </w:t>
            </w:r>
            <w:r w:rsidR="00D64F0F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4F0F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Личная жизнь</w:t>
            </w:r>
            <w:r w:rsidR="00D64F0F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профессиональный, общественный, научный)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• </w:t>
            </w:r>
            <w:r w:rsidRPr="001744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Уровень сложности задания </w:t>
            </w:r>
            <w:r w:rsidR="00D64F0F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4F0F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(1, 2, 3)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• </w:t>
            </w:r>
            <w:r w:rsidRPr="001744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Формат ответа –</w:t>
            </w:r>
            <w:r w:rsidR="00D64F0F" w:rsidRPr="001744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FD76C8" w:rsidRPr="001744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 выбором ответа, </w:t>
            </w:r>
            <w:r w:rsidR="00FD76C8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краткий ответ, 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развернутый ответ</w:t>
            </w:r>
            <w:r w:rsidR="00FD76C8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• </w:t>
            </w:r>
            <w:r w:rsidRPr="001744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Описание задания («объект оценки») </w:t>
            </w: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FD76C8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(предметные знания, умения)</w:t>
            </w:r>
          </w:p>
          <w:p w:rsidR="005E739E" w:rsidRPr="0017445C" w:rsidRDefault="005E739E" w:rsidP="00FD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</w:t>
            </w:r>
            <w:r w:rsidRPr="001744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Дополнительные характеристики</w:t>
            </w:r>
            <w:r w:rsidR="00FD76C8" w:rsidRPr="001744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- </w:t>
            </w:r>
            <w:r w:rsidR="00FD76C8" w:rsidRPr="00174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(УУД)</w:t>
            </w:r>
          </w:p>
        </w:tc>
      </w:tr>
    </w:tbl>
    <w:p w:rsidR="0017445C" w:rsidRPr="0017445C" w:rsidRDefault="0017445C" w:rsidP="00FD76C8">
      <w:pPr>
        <w:pStyle w:val="Default"/>
        <w:jc w:val="both"/>
        <w:rPr>
          <w:b/>
          <w:bCs/>
          <w:iCs/>
        </w:rPr>
      </w:pPr>
      <w:r w:rsidRPr="0017445C">
        <w:rPr>
          <w:b/>
          <w:bCs/>
          <w:iCs/>
        </w:rPr>
        <w:t xml:space="preserve"> </w:t>
      </w:r>
    </w:p>
    <w:p w:rsidR="00153930" w:rsidRPr="0017445C" w:rsidRDefault="0017445C" w:rsidP="00FD76C8">
      <w:pPr>
        <w:pStyle w:val="Default"/>
        <w:jc w:val="both"/>
        <w:rPr>
          <w:b/>
          <w:bCs/>
          <w:iCs/>
        </w:rPr>
      </w:pPr>
      <w:r w:rsidRPr="0017445C">
        <w:rPr>
          <w:b/>
          <w:bCs/>
          <w:iCs/>
        </w:rPr>
        <w:t>Пример характеристики</w:t>
      </w:r>
    </w:p>
    <w:p w:rsidR="0017445C" w:rsidRPr="0017445C" w:rsidRDefault="0017445C" w:rsidP="0017445C">
      <w:pPr>
        <w:pStyle w:val="Default"/>
      </w:pPr>
      <w:r w:rsidRPr="0017445C">
        <w:rPr>
          <w:b/>
          <w:bCs/>
        </w:rPr>
        <w:t xml:space="preserve">«Выкладывание плитки». </w:t>
      </w:r>
      <w:r w:rsidRPr="0017445C">
        <w:t xml:space="preserve">Витя с дедушкой решили выложить плиткой небольшой участок земли перед крыльцом дома на дачном участке. </w:t>
      </w:r>
    </w:p>
    <w:p w:rsidR="0017445C" w:rsidRDefault="0017445C" w:rsidP="0017445C">
      <w:pPr>
        <w:pStyle w:val="Default"/>
      </w:pPr>
      <w:r w:rsidRPr="0017445C">
        <w:t>Размеры участка земли – 1 м х 1 м (100 см х 100 см). Они решили купить плитку квадратной формы со стороной 20 см.</w:t>
      </w:r>
      <w:r w:rsidRPr="0017445C">
        <w:br/>
      </w:r>
      <w:r w:rsidRPr="0017445C">
        <w:rPr>
          <w:b/>
          <w:bCs/>
        </w:rPr>
        <w:t xml:space="preserve">Вопрос 1. </w:t>
      </w:r>
      <w:r w:rsidRPr="0017445C">
        <w:t>Сколько таких плиток им надо купить?</w:t>
      </w:r>
      <w:r w:rsidRPr="0017445C">
        <w:br/>
        <w:t>Выберите и отметьте верный ответ.</w:t>
      </w:r>
      <w:r w:rsidRPr="0017445C">
        <w:br/>
        <w:t>А. 10 000 шт.</w:t>
      </w:r>
      <w:r w:rsidRPr="0017445C">
        <w:br/>
        <w:t>Б. 400 шт.</w:t>
      </w:r>
      <w:r w:rsidRPr="0017445C">
        <w:br/>
        <w:t>В. 100 шт.</w:t>
      </w:r>
      <w:r w:rsidRPr="0017445C">
        <w:br/>
        <w:t>Г. 25 шт.</w:t>
      </w:r>
    </w:p>
    <w:p w:rsidR="0017445C" w:rsidRPr="0017445C" w:rsidRDefault="0017445C" w:rsidP="0017445C">
      <w:pPr>
        <w:pStyle w:val="Default"/>
        <w:rPr>
          <w:b/>
          <w:bCs/>
          <w:iCs/>
        </w:rPr>
      </w:pPr>
      <w:r w:rsidRPr="0017445C">
        <w:rPr>
          <w:b/>
          <w:bCs/>
          <w:iCs/>
        </w:rPr>
        <w:t>Характеристики задания:</w:t>
      </w:r>
    </w:p>
    <w:p w:rsidR="0017445C" w:rsidRPr="0017445C" w:rsidRDefault="0017445C" w:rsidP="0017445C">
      <w:pPr>
        <w:pStyle w:val="Default"/>
        <w:rPr>
          <w:bCs/>
          <w:iCs/>
        </w:rPr>
      </w:pPr>
      <w:r w:rsidRPr="0017445C">
        <w:rPr>
          <w:b/>
          <w:bCs/>
          <w:iCs/>
        </w:rPr>
        <w:t>• Содержательная</w:t>
      </w:r>
      <w:r w:rsidRPr="0017445C">
        <w:rPr>
          <w:bCs/>
          <w:iCs/>
        </w:rPr>
        <w:t xml:space="preserve"> область оценки – Пространство и форма</w:t>
      </w:r>
    </w:p>
    <w:p w:rsidR="0017445C" w:rsidRPr="0017445C" w:rsidRDefault="0017445C" w:rsidP="0017445C">
      <w:pPr>
        <w:pStyle w:val="Default"/>
        <w:rPr>
          <w:bCs/>
          <w:iCs/>
        </w:rPr>
      </w:pPr>
      <w:r w:rsidRPr="0017445C">
        <w:rPr>
          <w:bCs/>
          <w:iCs/>
        </w:rPr>
        <w:t>•</w:t>
      </w:r>
      <w:r w:rsidRPr="0017445C">
        <w:rPr>
          <w:b/>
          <w:bCs/>
          <w:iCs/>
        </w:rPr>
        <w:t xml:space="preserve"> </w:t>
      </w:r>
      <w:proofErr w:type="spellStart"/>
      <w:r w:rsidRPr="0017445C">
        <w:rPr>
          <w:b/>
          <w:bCs/>
          <w:iCs/>
        </w:rPr>
        <w:t>Компетентностная</w:t>
      </w:r>
      <w:proofErr w:type="spellEnd"/>
      <w:r w:rsidRPr="0017445C">
        <w:rPr>
          <w:b/>
          <w:bCs/>
          <w:iCs/>
        </w:rPr>
        <w:t xml:space="preserve"> </w:t>
      </w:r>
      <w:r w:rsidRPr="0017445C">
        <w:rPr>
          <w:bCs/>
          <w:iCs/>
        </w:rPr>
        <w:t>область оценки - Применять</w:t>
      </w:r>
    </w:p>
    <w:p w:rsidR="0017445C" w:rsidRPr="0017445C" w:rsidRDefault="0017445C" w:rsidP="0017445C">
      <w:pPr>
        <w:pStyle w:val="Default"/>
        <w:rPr>
          <w:bCs/>
          <w:iCs/>
        </w:rPr>
      </w:pPr>
      <w:r w:rsidRPr="0017445C">
        <w:rPr>
          <w:bCs/>
          <w:iCs/>
        </w:rPr>
        <w:t>•</w:t>
      </w:r>
      <w:r w:rsidRPr="0017445C">
        <w:rPr>
          <w:b/>
          <w:bCs/>
          <w:iCs/>
        </w:rPr>
        <w:t xml:space="preserve"> Контекст</w:t>
      </w:r>
      <w:r w:rsidRPr="0017445C">
        <w:rPr>
          <w:bCs/>
          <w:iCs/>
        </w:rPr>
        <w:t>- Личная жизнь</w:t>
      </w:r>
    </w:p>
    <w:p w:rsidR="00FD76C8" w:rsidRPr="0017445C" w:rsidRDefault="00FD76C8" w:rsidP="00FD76C8">
      <w:pPr>
        <w:pStyle w:val="Default"/>
        <w:jc w:val="both"/>
        <w:rPr>
          <w:b/>
          <w:bCs/>
          <w:iCs/>
        </w:rPr>
      </w:pPr>
    </w:p>
    <w:p w:rsidR="008A1338" w:rsidRPr="0017445C" w:rsidRDefault="008A1338" w:rsidP="008A1338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b/>
          <w:sz w:val="24"/>
          <w:szCs w:val="24"/>
        </w:rPr>
        <w:t>Задача</w:t>
      </w:r>
      <w:r w:rsidRPr="0017445C">
        <w:rPr>
          <w:rFonts w:ascii="Times New Roman" w:hAnsi="Times New Roman" w:cs="Times New Roman"/>
          <w:sz w:val="24"/>
          <w:szCs w:val="24"/>
        </w:rPr>
        <w:t xml:space="preserve"> «День рождения»</w:t>
      </w:r>
    </w:p>
    <w:p w:rsidR="008A1338" w:rsidRPr="0017445C" w:rsidRDefault="008A1338" w:rsidP="008A1338">
      <w:pPr>
        <w:rPr>
          <w:rFonts w:ascii="Times New Roman" w:hAnsi="Times New Roman" w:cs="Times New Roman"/>
          <w:sz w:val="24"/>
          <w:szCs w:val="24"/>
        </w:rPr>
      </w:pPr>
      <w:r w:rsidRPr="0017445C">
        <w:rPr>
          <w:rFonts w:ascii="Times New Roman" w:hAnsi="Times New Roman" w:cs="Times New Roman"/>
          <w:sz w:val="24"/>
          <w:szCs w:val="24"/>
        </w:rPr>
        <w:t>У Пети день рождения 12 декабря. В 2020 (високосном) году его день рождения будет в субботу. В каком году день рождения Пети также выпадет на субботу?</w:t>
      </w:r>
    </w:p>
    <w:p w:rsidR="0038678C" w:rsidRPr="0017445C" w:rsidRDefault="008A1338" w:rsidP="0038678C">
      <w:pPr>
        <w:pStyle w:val="Default"/>
        <w:jc w:val="both"/>
        <w:rPr>
          <w:bCs/>
          <w:iCs/>
        </w:rPr>
      </w:pPr>
      <w:r w:rsidRPr="0017445C">
        <w:rPr>
          <w:bCs/>
          <w:iCs/>
        </w:rPr>
        <w:t>Вопросы: 1) Относится ли данное задание к задачам на формирование математической грамотности?</w:t>
      </w:r>
    </w:p>
    <w:p w:rsidR="008A1338" w:rsidRPr="0017445C" w:rsidRDefault="008A1338" w:rsidP="0038678C">
      <w:pPr>
        <w:pStyle w:val="Default"/>
        <w:jc w:val="both"/>
        <w:rPr>
          <w:bCs/>
          <w:iCs/>
        </w:rPr>
      </w:pPr>
      <w:r w:rsidRPr="0017445C">
        <w:rPr>
          <w:bCs/>
          <w:iCs/>
        </w:rPr>
        <w:t>2) Если</w:t>
      </w:r>
      <w:r w:rsidR="001376D9" w:rsidRPr="0017445C">
        <w:rPr>
          <w:bCs/>
          <w:iCs/>
        </w:rPr>
        <w:t xml:space="preserve"> да, то почему (объяснить)? 3) Е</w:t>
      </w:r>
      <w:r w:rsidRPr="0017445C">
        <w:rPr>
          <w:bCs/>
          <w:iCs/>
        </w:rPr>
        <w:t>сли нет, то</w:t>
      </w:r>
      <w:r w:rsidR="001376D9" w:rsidRPr="0017445C">
        <w:rPr>
          <w:bCs/>
          <w:iCs/>
        </w:rPr>
        <w:t xml:space="preserve"> переформулируйте задачу (</w:t>
      </w:r>
      <w:r w:rsidR="00BC0480" w:rsidRPr="0017445C">
        <w:rPr>
          <w:bCs/>
          <w:iCs/>
        </w:rPr>
        <w:t>чтобы она соответствовала задаче на формирование математической грамотности)</w:t>
      </w:r>
      <w:r w:rsidR="001376D9" w:rsidRPr="0017445C">
        <w:rPr>
          <w:bCs/>
          <w:iCs/>
        </w:rPr>
        <w:t>.</w:t>
      </w:r>
    </w:p>
    <w:p w:rsidR="00D01AB1" w:rsidRPr="0017445C" w:rsidRDefault="00D01AB1" w:rsidP="0038678C">
      <w:pPr>
        <w:pStyle w:val="Default"/>
        <w:jc w:val="both"/>
        <w:rPr>
          <w:bCs/>
          <w:iCs/>
        </w:rPr>
      </w:pPr>
    </w:p>
    <w:p w:rsidR="00D01AB1" w:rsidRPr="0017445C" w:rsidRDefault="00D01AB1" w:rsidP="0038678C">
      <w:pPr>
        <w:pStyle w:val="Default"/>
        <w:jc w:val="both"/>
        <w:rPr>
          <w:bCs/>
          <w:iCs/>
        </w:rPr>
      </w:pPr>
    </w:p>
    <w:p w:rsidR="00D01AB1" w:rsidRPr="0017445C" w:rsidRDefault="00D01AB1" w:rsidP="0038678C">
      <w:pPr>
        <w:pStyle w:val="Default"/>
        <w:jc w:val="both"/>
        <w:rPr>
          <w:bCs/>
          <w:iCs/>
        </w:rPr>
      </w:pPr>
    </w:p>
    <w:p w:rsidR="00D01AB1" w:rsidRPr="0017445C" w:rsidRDefault="00D01AB1" w:rsidP="0038678C">
      <w:pPr>
        <w:pStyle w:val="Default"/>
        <w:jc w:val="both"/>
        <w:rPr>
          <w:bCs/>
          <w:iCs/>
        </w:rPr>
      </w:pPr>
    </w:p>
    <w:p w:rsidR="00D01AB1" w:rsidRPr="0017445C" w:rsidRDefault="00D01AB1" w:rsidP="0038678C">
      <w:pPr>
        <w:pStyle w:val="Default"/>
        <w:jc w:val="both"/>
        <w:rPr>
          <w:bCs/>
          <w:iCs/>
        </w:rPr>
      </w:pPr>
    </w:p>
    <w:p w:rsidR="00D01AB1" w:rsidRPr="0017445C" w:rsidRDefault="00D01AB1" w:rsidP="0038678C">
      <w:pPr>
        <w:pStyle w:val="Default"/>
        <w:jc w:val="both"/>
        <w:rPr>
          <w:bCs/>
          <w:iCs/>
        </w:rPr>
      </w:pPr>
    </w:p>
    <w:p w:rsidR="00D01AB1" w:rsidRPr="0017445C" w:rsidRDefault="00D01AB1" w:rsidP="0038678C">
      <w:pPr>
        <w:pStyle w:val="Default"/>
        <w:jc w:val="both"/>
        <w:rPr>
          <w:bCs/>
          <w:iCs/>
        </w:rPr>
      </w:pPr>
    </w:p>
    <w:p w:rsidR="00D01AB1" w:rsidRPr="0017445C" w:rsidRDefault="00D01AB1" w:rsidP="0038678C">
      <w:pPr>
        <w:pStyle w:val="Default"/>
        <w:jc w:val="both"/>
        <w:rPr>
          <w:bCs/>
          <w:iCs/>
        </w:rPr>
      </w:pPr>
    </w:p>
    <w:p w:rsidR="00D01AB1" w:rsidRPr="0017445C" w:rsidRDefault="00D01AB1" w:rsidP="0038678C">
      <w:pPr>
        <w:pStyle w:val="Default"/>
        <w:jc w:val="both"/>
        <w:rPr>
          <w:bCs/>
          <w:iCs/>
        </w:rPr>
      </w:pPr>
    </w:p>
    <w:p w:rsidR="00D01AB1" w:rsidRPr="0017445C" w:rsidRDefault="00D01AB1" w:rsidP="0038678C">
      <w:pPr>
        <w:pStyle w:val="Default"/>
        <w:jc w:val="both"/>
        <w:rPr>
          <w:b/>
          <w:bCs/>
          <w:i/>
          <w:iCs/>
        </w:rPr>
      </w:pPr>
      <w:bookmarkStart w:id="0" w:name="_GoBack"/>
      <w:bookmarkEnd w:id="0"/>
    </w:p>
    <w:p w:rsidR="0038678C" w:rsidRPr="0017445C" w:rsidRDefault="0038678C" w:rsidP="0038678C">
      <w:pPr>
        <w:pStyle w:val="Default"/>
        <w:jc w:val="right"/>
        <w:rPr>
          <w:bCs/>
          <w:iCs/>
        </w:rPr>
      </w:pPr>
      <w:r w:rsidRPr="0017445C">
        <w:rPr>
          <w:b/>
          <w:bCs/>
          <w:iCs/>
        </w:rPr>
        <w:t>Приложение 1</w:t>
      </w:r>
    </w:p>
    <w:p w:rsidR="0038678C" w:rsidRPr="0017445C" w:rsidRDefault="0038678C" w:rsidP="0038678C">
      <w:pPr>
        <w:pStyle w:val="Default"/>
        <w:jc w:val="both"/>
      </w:pPr>
      <w:r w:rsidRPr="0017445C">
        <w:rPr>
          <w:b/>
          <w:bCs/>
          <w:i/>
          <w:iCs/>
        </w:rPr>
        <w:t xml:space="preserve">Изменение и зависимости. </w:t>
      </w:r>
      <w:r w:rsidRPr="0017445C">
        <w:t>Естественный и воображаемый мир демонстрирует много временных и постоянных зависимостей между объектами и обстоятельствами, где изменения происходят внутри системы взаимосвязанных объектов или объекты влияют друг на друга. В этих условиях требуется распознать фундаментальные типы изменений и использовать адекватные математические модели для описания и предсказания изменения. Математически это означает моделирование изменения с помощью соответствующих функций, уравнений, неравенств, а также разработку, интерпретацию и перевод между символьной, табличной и графической формами представления зависимостей.</w:t>
      </w:r>
    </w:p>
    <w:p w:rsidR="0038678C" w:rsidRPr="0017445C" w:rsidRDefault="0038678C" w:rsidP="0038678C">
      <w:pPr>
        <w:pStyle w:val="Default"/>
      </w:pPr>
    </w:p>
    <w:p w:rsidR="0038678C" w:rsidRPr="0017445C" w:rsidRDefault="0038678C" w:rsidP="0038678C">
      <w:pPr>
        <w:pStyle w:val="Default"/>
        <w:jc w:val="both"/>
      </w:pPr>
      <w:r w:rsidRPr="0017445C">
        <w:rPr>
          <w:b/>
          <w:bCs/>
          <w:i/>
          <w:iCs/>
        </w:rPr>
        <w:t xml:space="preserve">Пространство и форма. </w:t>
      </w:r>
      <w:r w:rsidRPr="0017445C">
        <w:t>Эта область охватывает широкое разнообразие явлений, которые окружают нас в видимом мире: расположение и ориентация, представление и свойства объектов. Геометрия служат главной основой, привлекая пространственное воображение, измерения и алгебру. Центральными являются формулы измерения геометрических величин. Учащимся приходится выполнять такие действия, как понимание перспективы рисунка, создание и чтение карт, трансформация форм, интерпретация трёхмерных изображений, построение фигур.</w:t>
      </w:r>
    </w:p>
    <w:p w:rsidR="0038678C" w:rsidRPr="0017445C" w:rsidRDefault="0038678C" w:rsidP="0038678C">
      <w:pPr>
        <w:pStyle w:val="Default"/>
      </w:pPr>
    </w:p>
    <w:p w:rsidR="0038678C" w:rsidRPr="0017445C" w:rsidRDefault="0038678C" w:rsidP="0038678C">
      <w:pPr>
        <w:pStyle w:val="Default"/>
        <w:jc w:val="both"/>
      </w:pPr>
      <w:r w:rsidRPr="0017445C">
        <w:rPr>
          <w:b/>
          <w:bCs/>
          <w:i/>
          <w:iCs/>
        </w:rPr>
        <w:t xml:space="preserve">Количество. </w:t>
      </w:r>
      <w:r w:rsidRPr="0017445C">
        <w:t>Понятие количества является самым распространенным и существенным аспектом при рассмотрении явлений и объектов, с которым приходится иметь дело в окружающем нас мире. На количествах базируются выражение в количественной форме свойств объектов, закономерностей, ситуаций и величин, понимание различных представлений этих количественных форм, интерпретация и аргументирование. Необходимость иметь дело с количественными представлениями в мире требует понимания измерений, счета, величин, единиц измерения, числовых трендов и закономерностей. Существенную часть математической грамотности в области «Количество» составляют аспекты количественных рассуждений, которые связаны со смыслом числа, различными представлениями чисел, изяществом вычислений, вычислениями в уме, оценкой разумности результатов.</w:t>
      </w:r>
    </w:p>
    <w:p w:rsidR="0038678C" w:rsidRPr="0017445C" w:rsidRDefault="0038678C" w:rsidP="0038678C">
      <w:pPr>
        <w:pStyle w:val="Default"/>
        <w:jc w:val="both"/>
      </w:pPr>
      <w:r w:rsidRPr="0017445C">
        <w:t xml:space="preserve">Числовое выражение – основной метод для описания и измерения множества свойств различных объектов мира. Он обеспечивает возможность моделирования ситуаций, изучения изменений и зависимостей для описания и манипулирования пространства и форм, для организации и интерпретации данных, для измерения и оценки неопределенности. Математическая грамотность в области «Количество» включает применение знания чисел и операций с ними в разнообразных ситуациях, представленных в рамках всех категорий содержательной области. </w:t>
      </w:r>
    </w:p>
    <w:p w:rsidR="0038678C" w:rsidRPr="0017445C" w:rsidRDefault="0038678C" w:rsidP="0038678C">
      <w:pPr>
        <w:pStyle w:val="Default"/>
      </w:pPr>
    </w:p>
    <w:p w:rsidR="0038678C" w:rsidRPr="0017445C" w:rsidRDefault="0038678C" w:rsidP="0038678C">
      <w:pPr>
        <w:pStyle w:val="Default"/>
        <w:jc w:val="both"/>
      </w:pPr>
      <w:r w:rsidRPr="0017445C">
        <w:rPr>
          <w:b/>
        </w:rPr>
        <w:t>Неопределенность и данные.</w:t>
      </w:r>
      <w:r w:rsidRPr="0017445C">
        <w:t xml:space="preserve"> В науке, технологии и повседневной жизни неопределенность является непреложным фактом. Она характерна для многих проблемных ситуаций: научных прогнозов, результатов опросов, прогнозов погоды, экономических моделей. Анализ неопределенности включает: распознавание неопределенности, место вариации в процессе, понимание смысла и количественного выражения этой вариации, определение ошибки измерения, определение шансов наступления того или иного события. Кроме того, при рассмотрении неопределенности требуется формирование, интерпретация и оценка выводов. Представление и интерпретация данных – ключевые понятия в этой области</w:t>
      </w:r>
    </w:p>
    <w:p w:rsidR="0038678C" w:rsidRPr="0017445C" w:rsidRDefault="0038678C" w:rsidP="0038678C">
      <w:pPr>
        <w:pStyle w:val="Default"/>
        <w:jc w:val="both"/>
      </w:pPr>
    </w:p>
    <w:p w:rsidR="0038678C" w:rsidRPr="0017445C" w:rsidRDefault="0038678C" w:rsidP="0038678C">
      <w:pPr>
        <w:pStyle w:val="Default"/>
        <w:jc w:val="both"/>
      </w:pPr>
      <w:r w:rsidRPr="0017445C">
        <w:t xml:space="preserve">Контексты, которые отнесены </w:t>
      </w:r>
      <w:r w:rsidRPr="0017445C">
        <w:rPr>
          <w:b/>
        </w:rPr>
        <w:t>к личным,</w:t>
      </w:r>
      <w:r w:rsidRPr="0017445C">
        <w:t xml:space="preserve"> обычно связаны с повседневной личной жизнью учащегося (при общении с друзьями, занятиях спортом, покупками, отдыхом, повседневным бытом), его семьи, его друзей и сверстников. Описанные в них ситуации могут быть связаны с повседневными делами: покупки, приготовление пищи, игры, здоровье и др. </w:t>
      </w:r>
    </w:p>
    <w:p w:rsidR="0038678C" w:rsidRPr="0017445C" w:rsidRDefault="0038678C" w:rsidP="0038678C">
      <w:pPr>
        <w:pStyle w:val="Default"/>
      </w:pPr>
    </w:p>
    <w:p w:rsidR="0038678C" w:rsidRPr="0017445C" w:rsidRDefault="0038678C" w:rsidP="0038678C">
      <w:pPr>
        <w:pStyle w:val="Default"/>
        <w:jc w:val="both"/>
      </w:pPr>
      <w:r w:rsidRPr="0017445C">
        <w:t xml:space="preserve">Проблемы, которые предлагаются в </w:t>
      </w:r>
      <w:r w:rsidRPr="0017445C">
        <w:rPr>
          <w:b/>
        </w:rPr>
        <w:t>профессиональны</w:t>
      </w:r>
      <w:r w:rsidRPr="0017445C">
        <w:t xml:space="preserve">х контекстах, связаны со школьной жизнью или трудовой деятельностью. Они включают такие действия, как измерения, подсчеты стоимости, заказ материалов для строительства (например, построить книжные полки в школьном кабинете математики), оплата счетов, выполнение некоторой работы </w:t>
      </w:r>
    </w:p>
    <w:p w:rsidR="0038678C" w:rsidRPr="0017445C" w:rsidRDefault="0038678C" w:rsidP="0038678C">
      <w:pPr>
        <w:pStyle w:val="Default"/>
      </w:pPr>
    </w:p>
    <w:p w:rsidR="0038678C" w:rsidRPr="0017445C" w:rsidRDefault="0038678C" w:rsidP="0038678C">
      <w:pPr>
        <w:pStyle w:val="Default"/>
      </w:pPr>
      <w:r w:rsidRPr="0017445C">
        <w:rPr>
          <w:b/>
        </w:rPr>
        <w:t>Общественные</w:t>
      </w:r>
      <w:r w:rsidRPr="0017445C">
        <w:t xml:space="preserve"> контексты связаны с жизнью общества (местного, национального или всего мира). Ситуации, связанные с жизнью местного общества, касаются проблем, возникающих в </w:t>
      </w:r>
      <w:r w:rsidRPr="0017445C">
        <w:lastRenderedPageBreak/>
        <w:t xml:space="preserve">ближайшем окружении учащихся (например, обмен валюты, денежные вклады в местном банке). Ситуации, возникающие в более широком обществе, могут быть сфокусированы на вопросах, относящихся к системам и результатам голосования (например, прогноз итогов выборов президента страны), транспорту, решениям правительства, демографическим вопросам, национальной статистике и экономике. </w:t>
      </w:r>
    </w:p>
    <w:p w:rsidR="0038678C" w:rsidRPr="0017445C" w:rsidRDefault="0038678C" w:rsidP="0038678C">
      <w:pPr>
        <w:pStyle w:val="Default"/>
      </w:pPr>
    </w:p>
    <w:p w:rsidR="0038678C" w:rsidRPr="0017445C" w:rsidRDefault="0038678C" w:rsidP="0038678C">
      <w:pPr>
        <w:pStyle w:val="Default"/>
        <w:jc w:val="both"/>
        <w:rPr>
          <w:color w:val="auto"/>
        </w:rPr>
      </w:pPr>
      <w:r w:rsidRPr="0017445C">
        <w:t xml:space="preserve">Контексты, отнесенные к </w:t>
      </w:r>
      <w:r w:rsidRPr="0017445C">
        <w:rPr>
          <w:b/>
        </w:rPr>
        <w:t>научным,</w:t>
      </w:r>
      <w:r w:rsidRPr="0017445C">
        <w:t xml:space="preserve"> обычно связаны с применением математики к науке или технологии, явлениям физического мира (например, на основе имеющихся </w:t>
      </w:r>
      <w:r w:rsidRPr="0017445C">
        <w:rPr>
          <w:color w:val="auto"/>
        </w:rPr>
        <w:t>статистических данных требуется сделать прогноз относительно наступления землетрясений). В них могут ставиться проблемы погоды или климата, экологии медицины, космоса, генетики. В них могут быть представлены теоретические вопросы (например, анализ половозрастных пирамид населения) или чисто математические задачи, не связанные непосредственно с реальной жизнью.</w:t>
      </w:r>
    </w:p>
    <w:p w:rsidR="0038678C" w:rsidRPr="0017445C" w:rsidRDefault="0038678C" w:rsidP="0038678C">
      <w:pPr>
        <w:pStyle w:val="Default"/>
        <w:jc w:val="both"/>
        <w:rPr>
          <w:color w:val="auto"/>
        </w:rPr>
      </w:pPr>
    </w:p>
    <w:p w:rsidR="0038678C" w:rsidRPr="0017445C" w:rsidRDefault="0038678C" w:rsidP="0038678C">
      <w:pPr>
        <w:pStyle w:val="Default"/>
        <w:jc w:val="both"/>
      </w:pPr>
      <w:r w:rsidRPr="0017445C">
        <w:rPr>
          <w:b/>
          <w:bCs/>
        </w:rPr>
        <w:t xml:space="preserve">Формулировать </w:t>
      </w:r>
      <w:r w:rsidRPr="0017445C">
        <w:rPr>
          <w:i/>
          <w:iCs/>
        </w:rPr>
        <w:t xml:space="preserve">ситуации математически </w:t>
      </w:r>
      <w:r w:rsidRPr="0017445C">
        <w:t>(</w:t>
      </w:r>
      <w:proofErr w:type="spellStart"/>
      <w:r w:rsidRPr="0017445C">
        <w:rPr>
          <w:i/>
          <w:iCs/>
        </w:rPr>
        <w:t>formulating</w:t>
      </w:r>
      <w:proofErr w:type="spellEnd"/>
      <w:r w:rsidRPr="0017445C">
        <w:rPr>
          <w:i/>
          <w:iCs/>
        </w:rPr>
        <w:t xml:space="preserve"> </w:t>
      </w:r>
      <w:proofErr w:type="spellStart"/>
      <w:r w:rsidRPr="0017445C">
        <w:rPr>
          <w:i/>
          <w:iCs/>
        </w:rPr>
        <w:t>situations</w:t>
      </w:r>
      <w:proofErr w:type="spellEnd"/>
      <w:r w:rsidRPr="0017445C">
        <w:rPr>
          <w:i/>
          <w:iCs/>
        </w:rPr>
        <w:t xml:space="preserve"> </w:t>
      </w:r>
      <w:proofErr w:type="spellStart"/>
      <w:r w:rsidRPr="0017445C">
        <w:rPr>
          <w:i/>
          <w:iCs/>
        </w:rPr>
        <w:t>mathematically</w:t>
      </w:r>
      <w:proofErr w:type="spellEnd"/>
      <w:r w:rsidRPr="0017445C">
        <w:t xml:space="preserve">) включает способность распознавать и выявлять возможности использовать математику, принять имеющуюся ситуацию и трансформировать ее в форму, поддающуюся математической обработке, создавать математическую модель, отражающую особенности описанной ситуации; определять переменные, размышлять и понимать условия и допущения, облегчающие подход к проблеме или ее решение. </w:t>
      </w:r>
    </w:p>
    <w:p w:rsidR="0038678C" w:rsidRPr="0017445C" w:rsidRDefault="0038678C" w:rsidP="0038678C">
      <w:pPr>
        <w:pStyle w:val="Default"/>
      </w:pPr>
    </w:p>
    <w:p w:rsidR="0038678C" w:rsidRPr="0017445C" w:rsidRDefault="0038678C" w:rsidP="0038678C">
      <w:pPr>
        <w:pStyle w:val="Default"/>
        <w:jc w:val="both"/>
      </w:pPr>
      <w:r w:rsidRPr="0017445C">
        <w:rPr>
          <w:b/>
          <w:bCs/>
        </w:rPr>
        <w:t xml:space="preserve">Применять </w:t>
      </w:r>
      <w:r w:rsidRPr="0017445C">
        <w:rPr>
          <w:i/>
          <w:iCs/>
        </w:rPr>
        <w:t xml:space="preserve">математику </w:t>
      </w:r>
      <w:r w:rsidRPr="0017445C">
        <w:t>(</w:t>
      </w:r>
      <w:proofErr w:type="spellStart"/>
      <w:r w:rsidRPr="0017445C">
        <w:rPr>
          <w:i/>
          <w:iCs/>
        </w:rPr>
        <w:t>employing</w:t>
      </w:r>
      <w:proofErr w:type="spellEnd"/>
      <w:r w:rsidRPr="0017445C">
        <w:rPr>
          <w:i/>
          <w:iCs/>
        </w:rPr>
        <w:t xml:space="preserve"> </w:t>
      </w:r>
      <w:proofErr w:type="spellStart"/>
      <w:r w:rsidRPr="0017445C">
        <w:rPr>
          <w:i/>
          <w:iCs/>
        </w:rPr>
        <w:t>mathematics</w:t>
      </w:r>
      <w:proofErr w:type="spellEnd"/>
      <w:r w:rsidRPr="0017445C">
        <w:t xml:space="preserve">) включает способность применять математические понятия, факты, процедуры, рассуждения и инструменты для получения решения или выводов. Эта деятельность включает выполнение математических процедур, необходимых для получения результатов и математического решения (например, выполнять действия с алгебраическими выражениями и уравнениями или другими математическими моделями, анализировать информацию на математических диаграммах и графиках, работать с геометрическими формами в пространстве, анализировать данные). Работать с моделью, выявлять закономерности, определять связи между величинами и создавать математические аргументы. </w:t>
      </w:r>
    </w:p>
    <w:p w:rsidR="0038678C" w:rsidRPr="0017445C" w:rsidRDefault="0038678C" w:rsidP="0038678C">
      <w:pPr>
        <w:pStyle w:val="Default"/>
      </w:pPr>
    </w:p>
    <w:p w:rsidR="0038678C" w:rsidRPr="0017445C" w:rsidRDefault="0038678C" w:rsidP="0038678C">
      <w:pPr>
        <w:pStyle w:val="Default"/>
        <w:jc w:val="both"/>
      </w:pPr>
      <w:r w:rsidRPr="0017445C">
        <w:rPr>
          <w:b/>
        </w:rPr>
        <w:t>Интерпретировать (</w:t>
      </w:r>
      <w:proofErr w:type="spellStart"/>
      <w:r w:rsidRPr="0017445C">
        <w:rPr>
          <w:b/>
          <w:i/>
          <w:iCs/>
        </w:rPr>
        <w:t>interpreting</w:t>
      </w:r>
      <w:proofErr w:type="spellEnd"/>
      <w:r w:rsidRPr="0017445C">
        <w:rPr>
          <w:b/>
          <w:i/>
          <w:iCs/>
        </w:rPr>
        <w:t xml:space="preserve"> </w:t>
      </w:r>
      <w:proofErr w:type="spellStart"/>
      <w:r w:rsidRPr="0017445C">
        <w:rPr>
          <w:b/>
          <w:i/>
          <w:iCs/>
        </w:rPr>
        <w:t>mathematics</w:t>
      </w:r>
      <w:proofErr w:type="spellEnd"/>
      <w:r w:rsidRPr="0017445C">
        <w:rPr>
          <w:b/>
        </w:rPr>
        <w:t>)</w:t>
      </w:r>
      <w:r w:rsidRPr="0017445C">
        <w:t xml:space="preserve"> включает способность размышлять над математическим решением или результатами, интерпретировать и оценивать их в контексте реальной проблемы. Эта деятельность включает перевод математического решения в контекст реальной проблемы, оценивание реальности математического решения или рассуждений по отношению к контексту проблемы. Этот процесс охватывает и интерпретацию, и оценку полученного решения или определение того, что результаты разумны и имеют смысл в рамках предложенной ситуации. При этом может потребоваться разработать объяснения или аргументацию с учетом контекста проблемы. </w:t>
      </w:r>
    </w:p>
    <w:p w:rsidR="0038678C" w:rsidRPr="0017445C" w:rsidRDefault="0038678C" w:rsidP="00B45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8678C" w:rsidRPr="0017445C" w:rsidSect="00B45A2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64C5"/>
    <w:multiLevelType w:val="hybridMultilevel"/>
    <w:tmpl w:val="1DD03AE4"/>
    <w:lvl w:ilvl="0" w:tplc="D00AC41C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7AB55205"/>
    <w:multiLevelType w:val="hybridMultilevel"/>
    <w:tmpl w:val="B8D8D270"/>
    <w:lvl w:ilvl="0" w:tplc="7AF8EF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A9F"/>
    <w:rsid w:val="001376D9"/>
    <w:rsid w:val="00153930"/>
    <w:rsid w:val="0017445C"/>
    <w:rsid w:val="0038678C"/>
    <w:rsid w:val="005E739E"/>
    <w:rsid w:val="007B228E"/>
    <w:rsid w:val="007C020F"/>
    <w:rsid w:val="00873034"/>
    <w:rsid w:val="008A1338"/>
    <w:rsid w:val="00920ADA"/>
    <w:rsid w:val="009B2654"/>
    <w:rsid w:val="009E2AAF"/>
    <w:rsid w:val="00A27E9A"/>
    <w:rsid w:val="00A35C13"/>
    <w:rsid w:val="00B45A2F"/>
    <w:rsid w:val="00BC0480"/>
    <w:rsid w:val="00CF0B0A"/>
    <w:rsid w:val="00D01AB1"/>
    <w:rsid w:val="00D64F0F"/>
    <w:rsid w:val="00D72C76"/>
    <w:rsid w:val="00EF1A9F"/>
    <w:rsid w:val="00FA7022"/>
    <w:rsid w:val="00FD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8E8800-DA56-48D4-8BB4-6AB6BA4B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B228E"/>
    <w:pPr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3867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38678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53930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table" w:styleId="a6">
    <w:name w:val="Table Grid"/>
    <w:basedOn w:val="a1"/>
    <w:uiPriority w:val="39"/>
    <w:rsid w:val="005E7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ssharedwiztogglelabeledlabeltext">
    <w:name w:val="docssharedwiztogglelabeledlabeltext"/>
    <w:basedOn w:val="a0"/>
    <w:rsid w:val="009B2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0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330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5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325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2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383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2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3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1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9410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0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57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9293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9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4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5581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56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1952</Words>
  <Characters>11131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8klass</cp:lastModifiedBy>
  <cp:revision>6</cp:revision>
  <dcterms:created xsi:type="dcterms:W3CDTF">2020-10-23T22:58:00Z</dcterms:created>
  <dcterms:modified xsi:type="dcterms:W3CDTF">2020-11-25T06:37:00Z</dcterms:modified>
</cp:coreProperties>
</file>